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F9" w:rsidRDefault="005D75F9" w:rsidP="00523E3C">
      <w:pPr>
        <w:ind w:left="-810"/>
      </w:pPr>
    </w:p>
    <w:p w:rsidR="00523E3C" w:rsidRDefault="00523E3C" w:rsidP="00523E3C">
      <w:pPr>
        <w:ind w:left="-810"/>
      </w:pPr>
    </w:p>
    <w:p w:rsidR="00523E3C" w:rsidRDefault="00523E3C" w:rsidP="00523E3C">
      <w:pPr>
        <w:ind w:left="-810"/>
      </w:pPr>
    </w:p>
    <w:p w:rsidR="00523E3C" w:rsidRDefault="00523E3C" w:rsidP="00523E3C">
      <w:pPr>
        <w:ind w:left="-810"/>
      </w:pPr>
    </w:p>
    <w:p w:rsidR="00523E3C" w:rsidRDefault="00523E3C" w:rsidP="00523E3C">
      <w:pPr>
        <w:ind w:left="-810"/>
      </w:pPr>
    </w:p>
    <w:p w:rsidR="00523E3C" w:rsidRDefault="00523E3C" w:rsidP="00523E3C">
      <w:pPr>
        <w:ind w:left="-810"/>
      </w:pP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Client:</w:t>
      </w:r>
      <w:r w:rsidRPr="003452E2">
        <w:rPr>
          <w:rFonts w:ascii="Book Antiqua" w:hAnsi="Book Antiqua"/>
          <w:color w:val="483F31"/>
          <w:sz w:val="22"/>
          <w:szCs w:val="22"/>
        </w:rPr>
        <w:t xml:space="preserve">  009 Corporation  </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Point of Contact:</w:t>
      </w:r>
      <w:r w:rsidRPr="003452E2">
        <w:rPr>
          <w:rFonts w:ascii="Book Antiqua" w:hAnsi="Book Antiqua"/>
          <w:color w:val="483F31"/>
          <w:sz w:val="22"/>
          <w:szCs w:val="22"/>
        </w:rPr>
        <w:t xml:space="preserve">  Mr. Smart, CEO and owner</w:t>
      </w: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Date:</w:t>
      </w:r>
      <w:r w:rsidRPr="003452E2">
        <w:rPr>
          <w:rFonts w:ascii="Book Antiqua" w:hAnsi="Book Antiqua"/>
          <w:color w:val="483F31"/>
          <w:sz w:val="22"/>
          <w:szCs w:val="22"/>
        </w:rPr>
        <w:t xml:space="preserve">  </w:t>
      </w:r>
      <w:r w:rsidR="0047438D">
        <w:rPr>
          <w:rFonts w:ascii="Book Antiqua" w:hAnsi="Book Antiqua"/>
          <w:color w:val="483F31"/>
          <w:sz w:val="22"/>
          <w:szCs w:val="22"/>
        </w:rPr>
        <w:t>XXX</w:t>
      </w:r>
      <w:r w:rsidR="0047438D">
        <w:rPr>
          <w:rFonts w:ascii="Book Antiqua" w:hAnsi="Book Antiqua"/>
          <w:color w:val="483F31"/>
          <w:sz w:val="22"/>
          <w:szCs w:val="22"/>
        </w:rPr>
        <w:tab/>
      </w:r>
      <w:bookmarkStart w:id="0" w:name="_GoBack"/>
      <w:bookmarkEnd w:id="0"/>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Project:</w:t>
      </w:r>
      <w:r w:rsidRPr="003452E2">
        <w:rPr>
          <w:rFonts w:ascii="Book Antiqua" w:hAnsi="Book Antiqua"/>
          <w:color w:val="483F31"/>
          <w:sz w:val="22"/>
          <w:szCs w:val="22"/>
        </w:rPr>
        <w:t xml:space="preserve">  Succession Planning and Development</w:t>
      </w: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Approximate Begin Date:</w:t>
      </w:r>
      <w:r w:rsidRPr="003452E2">
        <w:rPr>
          <w:rFonts w:ascii="Book Antiqua" w:hAnsi="Book Antiqua"/>
          <w:color w:val="483F31"/>
          <w:sz w:val="22"/>
          <w:szCs w:val="22"/>
        </w:rPr>
        <w:t xml:space="preserve">  TBD</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Approximate Completion Date:</w:t>
      </w:r>
      <w:r w:rsidRPr="003452E2">
        <w:rPr>
          <w:rFonts w:ascii="Book Antiqua" w:hAnsi="Book Antiqua"/>
          <w:color w:val="483F31"/>
          <w:sz w:val="22"/>
          <w:szCs w:val="22"/>
        </w:rPr>
        <w:t xml:space="preserve">  TBD</w:t>
      </w:r>
    </w:p>
    <w:p w:rsidR="00523E3C" w:rsidRDefault="00523E3C" w:rsidP="00523E3C">
      <w:pPr>
        <w:ind w:left="-810"/>
      </w:pPr>
    </w:p>
    <w:p w:rsidR="00523E3C" w:rsidRPr="003452E2"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On May 14, 2013, Creative Consultant completed the Strategic Planning Process with the senior management team of 009 Corporation.  During this process, the team identified 4 key goals for achieving the organizational growth desired by the owner and in-line with his eventual exit strategy. </w:t>
      </w:r>
    </w:p>
    <w:p w:rsidR="00523E3C" w:rsidRPr="003452E2" w:rsidRDefault="00523E3C" w:rsidP="00523E3C">
      <w:pPr>
        <w:ind w:left="-540"/>
        <w:rPr>
          <w:rFonts w:ascii="Book Antiqua" w:hAnsi="Book Antiqua" w:cs="Arial"/>
          <w:color w:val="483F31"/>
          <w:sz w:val="22"/>
          <w:szCs w:val="22"/>
        </w:rPr>
      </w:pPr>
    </w:p>
    <w:p w:rsidR="00523E3C" w:rsidRPr="003452E2"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In addition, the team identified the key competencies that will be required by management to ensure that the organization can fulfill these aggressive goals.  The purpose of this Scope of Work is to detail the next step, Succession Planning and Development, which will ensure that the identified successor, Mr. Smart’s daughter, Agent 99, is well prepared for her future role and the management team is well prepared to support her in this role. </w:t>
      </w:r>
    </w:p>
    <w:p w:rsidR="00523E3C" w:rsidRDefault="00523E3C" w:rsidP="00523E3C">
      <w:pPr>
        <w:ind w:left="-810"/>
      </w:pPr>
    </w:p>
    <w:p w:rsidR="00523E3C" w:rsidRPr="003452E2" w:rsidRDefault="00523E3C" w:rsidP="00523E3C">
      <w:pPr>
        <w:rPr>
          <w:rFonts w:ascii="Book Antiqua" w:hAnsi="Book Antiqua" w:cs="Arial"/>
          <w:b/>
          <w:color w:val="278E8B"/>
          <w:sz w:val="22"/>
          <w:szCs w:val="22"/>
        </w:rPr>
      </w:pPr>
      <w:r w:rsidRPr="003452E2">
        <w:rPr>
          <w:rFonts w:ascii="Book Antiqua" w:hAnsi="Book Antiqua" w:cs="Arial"/>
          <w:b/>
          <w:color w:val="278E8B"/>
          <w:sz w:val="22"/>
          <w:szCs w:val="22"/>
        </w:rPr>
        <w:t>Objective</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To develop a succession plan to prepare the next generation of leadership to lead the company in its quest to fulfill its strategic potential.  </w:t>
      </w:r>
    </w:p>
    <w:p w:rsidR="00523E3C" w:rsidRPr="003452E2" w:rsidRDefault="00523E3C" w:rsidP="00523E3C">
      <w:pPr>
        <w:rPr>
          <w:rFonts w:ascii="Book Antiqua" w:hAnsi="Book Antiqua" w:cs="Arial"/>
          <w:color w:val="483F31"/>
          <w:sz w:val="22"/>
          <w:szCs w:val="22"/>
        </w:rPr>
      </w:pPr>
    </w:p>
    <w:p w:rsidR="00523E3C" w:rsidRPr="003452E2" w:rsidRDefault="00523E3C" w:rsidP="00523E3C">
      <w:pPr>
        <w:rPr>
          <w:rFonts w:ascii="Book Antiqua" w:hAnsi="Book Antiqua" w:cs="Arial"/>
          <w:b/>
          <w:color w:val="278E8B"/>
          <w:sz w:val="22"/>
          <w:szCs w:val="22"/>
        </w:rPr>
      </w:pPr>
      <w:r w:rsidRPr="003452E2">
        <w:rPr>
          <w:rFonts w:ascii="Book Antiqua" w:hAnsi="Book Antiqua" w:cs="Arial"/>
          <w:b/>
          <w:color w:val="278E8B"/>
          <w:sz w:val="22"/>
          <w:szCs w:val="22"/>
        </w:rPr>
        <w:t>Impact</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Upon the implementation of the resulting plan, the company will have a well-prepared successor, a senior management team that is in agreement with the process and able to lend their full support to their new CEO and a family that is confident in their succession decision. </w:t>
      </w:r>
    </w:p>
    <w:p w:rsidR="00523E3C" w:rsidRPr="003452E2" w:rsidRDefault="00523E3C" w:rsidP="00523E3C">
      <w:pPr>
        <w:rPr>
          <w:rFonts w:ascii="Book Antiqua" w:hAnsi="Book Antiqua" w:cs="Arial"/>
          <w:color w:val="483F31"/>
          <w:sz w:val="22"/>
          <w:szCs w:val="22"/>
        </w:rPr>
      </w:pPr>
    </w:p>
    <w:p w:rsidR="00523E3C" w:rsidRPr="003452E2" w:rsidRDefault="00523E3C" w:rsidP="00523E3C">
      <w:pPr>
        <w:rPr>
          <w:rFonts w:ascii="Book Antiqua" w:hAnsi="Book Antiqua" w:cs="Arial"/>
          <w:b/>
          <w:bCs/>
          <w:color w:val="278E8B"/>
          <w:sz w:val="22"/>
          <w:szCs w:val="22"/>
        </w:rPr>
      </w:pPr>
      <w:r w:rsidRPr="003452E2">
        <w:rPr>
          <w:rFonts w:ascii="Book Antiqua" w:hAnsi="Book Antiqua" w:cs="Arial"/>
          <w:b/>
          <w:bCs/>
          <w:color w:val="278E8B"/>
          <w:sz w:val="22"/>
          <w:szCs w:val="22"/>
        </w:rPr>
        <w:t>Methodology</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Mr. Creative Consultant will begin the process by inviting all of the senior management team members, including Mr. Smart and Agent 99, to complete the Profile XT – a tool designed specifically to identify job-specific competencies and potential gaps.  Once this has been completed, Mr. Consultant will work with the team to identify how they can use their combined strengths to support the strategic plan and to identify the gaps that may present barriers to achieving the strategic plan. </w:t>
      </w:r>
    </w:p>
    <w:p w:rsidR="00523E3C" w:rsidRPr="003452E2" w:rsidRDefault="00523E3C" w:rsidP="00523E3C">
      <w:pPr>
        <w:rPr>
          <w:rFonts w:ascii="Book Antiqua" w:hAnsi="Book Antiqua" w:cs="Arial"/>
          <w:color w:val="483F31"/>
          <w:sz w:val="22"/>
          <w:szCs w:val="22"/>
        </w:rPr>
      </w:pPr>
    </w:p>
    <w:p w:rsidR="00523E3C"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Using this information, and in consultation with Agent 99, Mr. Consultant will develop a suggested plan of action.  This may include identifying new positions that should be developed to accomplish key goals and crafting a personal leadership development plan for Agent 99 that will allow her to evolve the skills and knowledge necessary to be the future CEO of the organization. </w:t>
      </w:r>
    </w:p>
    <w:p w:rsidR="00523E3C" w:rsidRDefault="00523E3C"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tbl>
      <w:tblPr>
        <w:tblpPr w:leftFromText="180" w:rightFromText="180" w:vertAnchor="text" w:horzAnchor="page" w:tblpX="1009" w:tblpY="242"/>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5"/>
        <w:gridCol w:w="5040"/>
        <w:gridCol w:w="2167"/>
      </w:tblGrid>
      <w:tr w:rsidR="000E60F9" w:rsidRPr="00C450B4" w:rsidTr="000E60F9">
        <w:trPr>
          <w:trHeight w:val="90"/>
        </w:trPr>
        <w:tc>
          <w:tcPr>
            <w:tcW w:w="3285"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Purpose/Outcome</w:t>
            </w:r>
          </w:p>
        </w:tc>
        <w:tc>
          <w:tcPr>
            <w:tcW w:w="5040"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Actions</w:t>
            </w:r>
          </w:p>
        </w:tc>
        <w:tc>
          <w:tcPr>
            <w:tcW w:w="2167"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Cost</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Competencies of Senior Leaders identified and leveraged to reach strategic goals.  </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Leaders invited to complete the Profile XT.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Meeting to review the results – both individually and as a team.   During team meeting, tactics developed to leverage skills against the strategic plan.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$2800 – includes Profile XT, follow-up and individual meetings with 6 participants. </w:t>
            </w:r>
          </w:p>
        </w:tc>
      </w:tr>
      <w:tr w:rsidR="000E60F9" w:rsidRPr="00C450B4" w:rsidTr="000E60F9">
        <w:trPr>
          <w:trHeight w:val="1052"/>
        </w:trPr>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Competency gaps identified and action plan developed to fill those specific gaps.</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Meeting with the management team to discuss gaps and how to fill these – with existing team members or the addition of new team members.   Approximately 1 three-hour meeting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$600</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Leadership/Succession Plan developed for Agent 99 to ensure she can demonstrate and practice the necessary skills to run the Company in the future. </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Review of personal Profile XT against strategic competencies.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Identification of desired strengths in addition to those necessary for strategic development.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draft plan for review by Mr. Smart and Agent 99 and subsequently by the senior leadership team.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Identification of local resources to support the plan and provide coaching.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$2400</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Includes all correspondence, facilitation, meeting preparation, post-meeting notes and follow-up.</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Transition program developed with new roles and responsibilities for Mr. Smart and Agent 99 as the company works toward the transition. </w:t>
            </w:r>
          </w:p>
        </w:tc>
        <w:tc>
          <w:tcPr>
            <w:tcW w:w="5040" w:type="dxa"/>
          </w:tcPr>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Meeting with Mr. Smart and Agent 99 to discuss current roles and responsibilities and develop first draft for review with the management team. </w:t>
            </w:r>
          </w:p>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Meeting with the management team to craft the transitional role and develop additional role clarification with other senior leaders as necessary. </w:t>
            </w:r>
          </w:p>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Approximately 4 to 6 two-hour meetings over a 2-year period.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$2600.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Includes all correspondence, facilitation, meeting preparation, post-meeting notes and follow-up. </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 Method for discussing, reviewing and acting on personal accountability developed to ensure the company </w:t>
            </w:r>
            <w:proofErr w:type="gramStart"/>
            <w:r w:rsidRPr="00C450B4">
              <w:rPr>
                <w:rFonts w:ascii="Book Antiqua" w:hAnsi="Book Antiqua" w:cs="Arial"/>
                <w:color w:val="483F31"/>
                <w:sz w:val="20"/>
                <w:szCs w:val="20"/>
              </w:rPr>
              <w:t>can</w:t>
            </w:r>
            <w:proofErr w:type="gramEnd"/>
            <w:r w:rsidRPr="00C450B4">
              <w:rPr>
                <w:rFonts w:ascii="Book Antiqua" w:hAnsi="Book Antiqua" w:cs="Arial"/>
                <w:color w:val="483F31"/>
                <w:sz w:val="20"/>
                <w:szCs w:val="20"/>
              </w:rPr>
              <w:t xml:space="preserve"> meet its strategic goals. </w:t>
            </w:r>
          </w:p>
          <w:p w:rsidR="000E60F9" w:rsidRPr="00C450B4" w:rsidRDefault="000E60F9" w:rsidP="000E60F9">
            <w:pPr>
              <w:rPr>
                <w:rFonts w:ascii="Book Antiqua" w:hAnsi="Book Antiqua" w:cs="Arial"/>
                <w:color w:val="483F31"/>
                <w:sz w:val="20"/>
                <w:szCs w:val="20"/>
              </w:rPr>
            </w:pP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performance objectives for each senior management position – in discussion with individuals and as a group.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a draft document with agreed performance objectives related to the strategic plan.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an agreed meeting protocol for holding each other accountable.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Facilitation of a team discussion and agreement on how to cascade accountability down through the organization.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Approximately 4 to 6 two-hour meetings over a 2-year period.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$2600.</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Includes all correspondence, facilitation, meeting preparation, post-meeting notes and follow-up.</w:t>
            </w:r>
          </w:p>
        </w:tc>
      </w:tr>
      <w:tr w:rsidR="000E60F9" w:rsidRPr="00C450B4" w:rsidTr="000E60F9">
        <w:trPr>
          <w:trHeight w:val="314"/>
        </w:trPr>
        <w:tc>
          <w:tcPr>
            <w:tcW w:w="3285" w:type="dxa"/>
          </w:tcPr>
          <w:p w:rsidR="000E60F9" w:rsidRPr="00C450B4" w:rsidRDefault="000E60F9" w:rsidP="000E60F9">
            <w:pPr>
              <w:rPr>
                <w:rFonts w:ascii="Book Antiqua" w:hAnsi="Book Antiqua" w:cs="Arial"/>
                <w:b/>
                <w:color w:val="483F31"/>
                <w:sz w:val="20"/>
                <w:szCs w:val="20"/>
              </w:rPr>
            </w:pPr>
            <w:r w:rsidRPr="00C450B4">
              <w:rPr>
                <w:rFonts w:ascii="Book Antiqua" w:hAnsi="Book Antiqua" w:cs="Arial"/>
                <w:b/>
                <w:color w:val="483F31"/>
                <w:sz w:val="20"/>
                <w:szCs w:val="20"/>
              </w:rPr>
              <w:t xml:space="preserve">Total </w:t>
            </w:r>
          </w:p>
        </w:tc>
        <w:tc>
          <w:tcPr>
            <w:tcW w:w="5040" w:type="dxa"/>
          </w:tcPr>
          <w:p w:rsidR="000E60F9" w:rsidRPr="00C450B4" w:rsidRDefault="000E60F9" w:rsidP="000E60F9">
            <w:pPr>
              <w:rPr>
                <w:rFonts w:ascii="Book Antiqua" w:hAnsi="Book Antiqua" w:cs="Arial"/>
                <w:b/>
                <w:color w:val="483F31"/>
                <w:sz w:val="20"/>
                <w:szCs w:val="20"/>
              </w:rPr>
            </w:pPr>
          </w:p>
        </w:tc>
        <w:tc>
          <w:tcPr>
            <w:tcW w:w="2167" w:type="dxa"/>
          </w:tcPr>
          <w:p w:rsidR="000E60F9" w:rsidRPr="00C450B4" w:rsidRDefault="000E60F9" w:rsidP="000E60F9">
            <w:pPr>
              <w:rPr>
                <w:rFonts w:ascii="Book Antiqua" w:hAnsi="Book Antiqua" w:cs="Arial"/>
                <w:b/>
                <w:color w:val="483F31"/>
                <w:sz w:val="20"/>
                <w:szCs w:val="20"/>
              </w:rPr>
            </w:pPr>
            <w:r w:rsidRPr="00C450B4">
              <w:rPr>
                <w:rFonts w:ascii="Book Antiqua" w:hAnsi="Book Antiqua" w:cs="Arial"/>
                <w:b/>
                <w:color w:val="483F31"/>
                <w:sz w:val="20"/>
                <w:szCs w:val="20"/>
              </w:rPr>
              <w:t>$11,000</w:t>
            </w:r>
          </w:p>
        </w:tc>
      </w:tr>
    </w:tbl>
    <w:p w:rsidR="000E60F9" w:rsidRDefault="000E60F9" w:rsidP="000E60F9">
      <w:pPr>
        <w:spacing w:after="120"/>
        <w:ind w:left="-900"/>
        <w:rPr>
          <w:rFonts w:ascii="Book Antiqua" w:hAnsi="Book Antiqua"/>
          <w:b/>
          <w:color w:val="483F31"/>
          <w:sz w:val="22"/>
          <w:szCs w:val="22"/>
        </w:rPr>
      </w:pPr>
    </w:p>
    <w:p w:rsidR="000E60F9" w:rsidRDefault="000E60F9" w:rsidP="000E60F9">
      <w:pPr>
        <w:spacing w:after="120"/>
        <w:ind w:left="-900"/>
        <w:rPr>
          <w:rFonts w:ascii="Book Antiqua" w:hAnsi="Book Antiqua"/>
          <w:color w:val="483F31"/>
          <w:sz w:val="22"/>
          <w:szCs w:val="22"/>
        </w:rPr>
      </w:pPr>
      <w:r w:rsidRPr="003452E2">
        <w:rPr>
          <w:rFonts w:ascii="Book Antiqua" w:hAnsi="Book Antiqua"/>
          <w:b/>
          <w:color w:val="483F31"/>
          <w:sz w:val="22"/>
          <w:szCs w:val="22"/>
        </w:rPr>
        <w:t xml:space="preserve">Guarantee: </w:t>
      </w:r>
      <w:r w:rsidRPr="003452E2">
        <w:rPr>
          <w:rFonts w:ascii="Book Antiqua" w:hAnsi="Book Antiqua"/>
          <w:color w:val="483F31"/>
          <w:sz w:val="22"/>
          <w:szCs w:val="22"/>
        </w:rPr>
        <w:t>If not satisfied with the material or methods presented, the Client may cancel at any time and not be liable for any remaining services on this proposal</w:t>
      </w:r>
      <w:r>
        <w:rPr>
          <w:rFonts w:ascii="Book Antiqua" w:hAnsi="Book Antiqua"/>
          <w:color w:val="483F31"/>
          <w:sz w:val="22"/>
          <w:szCs w:val="22"/>
        </w:rPr>
        <w:t>.</w:t>
      </w:r>
    </w:p>
    <w:p w:rsidR="000E60F9" w:rsidRPr="000E60F9" w:rsidRDefault="000E60F9" w:rsidP="000E60F9">
      <w:pPr>
        <w:spacing w:after="120"/>
        <w:ind w:left="-900"/>
        <w:rPr>
          <w:rFonts w:ascii="Book Antiqua" w:hAnsi="Book Antiqua"/>
          <w:b/>
          <w:color w:val="483F31"/>
          <w:sz w:val="22"/>
          <w:szCs w:val="22"/>
        </w:rPr>
      </w:pPr>
      <w:r w:rsidRPr="003452E2">
        <w:rPr>
          <w:rFonts w:ascii="Book Antiqua" w:hAnsi="Book Antiqua"/>
          <w:b/>
          <w:bCs/>
          <w:color w:val="483F31"/>
          <w:sz w:val="22"/>
          <w:szCs w:val="22"/>
        </w:rPr>
        <w:t xml:space="preserve">Note: </w:t>
      </w:r>
      <w:r w:rsidRPr="003452E2">
        <w:rPr>
          <w:rFonts w:ascii="Book Antiqua" w:hAnsi="Book Antiqua"/>
          <w:color w:val="483F31"/>
          <w:sz w:val="22"/>
          <w:szCs w:val="22"/>
        </w:rPr>
        <w:t>Client will be responsible for the cost of travel and accommodation as required; however, all effort will be made to enable cost sharing with other local clients (i.e. multiple appointments per trip).</w:t>
      </w:r>
    </w:p>
    <w:p w:rsidR="000E60F9" w:rsidRDefault="000E60F9" w:rsidP="000E60F9">
      <w:pPr>
        <w:ind w:left="-180"/>
        <w:rPr>
          <w:rFonts w:ascii="Book Antiqua" w:hAnsi="Book Antiqua"/>
          <w:color w:val="483F31"/>
          <w:sz w:val="20"/>
          <w:szCs w:val="20"/>
        </w:rPr>
      </w:pPr>
    </w:p>
    <w:p w:rsidR="000E60F9" w:rsidRDefault="000E60F9" w:rsidP="00523E3C">
      <w:pPr>
        <w:ind w:left="-810"/>
      </w:pPr>
    </w:p>
    <w:sectPr w:rsidR="000E60F9" w:rsidSect="000E60F9">
      <w:headerReference w:type="default" r:id="rId7"/>
      <w:pgSz w:w="12240" w:h="15840"/>
      <w:pgMar w:top="1440" w:right="81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F9" w:rsidRDefault="000E60F9" w:rsidP="00092AD9">
      <w:r>
        <w:separator/>
      </w:r>
    </w:p>
  </w:endnote>
  <w:endnote w:type="continuationSeparator" w:id="0">
    <w:p w:rsidR="000E60F9" w:rsidRDefault="000E60F9" w:rsidP="0009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F9" w:rsidRDefault="000E60F9" w:rsidP="00092AD9">
      <w:r>
        <w:separator/>
      </w:r>
    </w:p>
  </w:footnote>
  <w:footnote w:type="continuationSeparator" w:id="0">
    <w:p w:rsidR="000E60F9" w:rsidRDefault="000E60F9" w:rsidP="00092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F9" w:rsidRDefault="000E60F9">
    <w:pPr>
      <w:pStyle w:val="Header"/>
    </w:pPr>
    <w:r w:rsidRPr="00092AD9">
      <mc:AlternateContent>
        <mc:Choice Requires="wps">
          <w:drawing>
            <wp:anchor distT="0" distB="0" distL="114300" distR="114300" simplePos="0" relativeHeight="251660288" behindDoc="0" locked="0" layoutInCell="1" allowOverlap="1" wp14:anchorId="6B9757DE" wp14:editId="2812E2B3">
              <wp:simplePos x="0" y="0"/>
              <wp:positionH relativeFrom="column">
                <wp:posOffset>-571500</wp:posOffset>
              </wp:positionH>
              <wp:positionV relativeFrom="paragraph">
                <wp:posOffset>342900</wp:posOffset>
              </wp:positionV>
              <wp:extent cx="6610350" cy="685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0F9"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Succession Planning and Development</w:t>
                          </w:r>
                        </w:p>
                        <w:p w:rsidR="000E60F9" w:rsidRPr="006B11E6"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Scope of Work Proposal (Simple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95pt;margin-top:27pt;width:52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" filled="f" stroked="f">
              <v:textbox>
                <w:txbxContent>
                  <w:p w:rsidR="000E60F9"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Succession Planning and Development</w:t>
                    </w:r>
                  </w:p>
                  <w:p w:rsidR="000E60F9" w:rsidRPr="006B11E6"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Scope of Work Proposal (Simple Example)</w:t>
                    </w:r>
                  </w:p>
                </w:txbxContent>
              </v:textbox>
            </v:shape>
          </w:pict>
        </mc:Fallback>
      </mc:AlternateContent>
    </w:r>
    <w:r w:rsidRPr="00092AD9">
      <w:drawing>
        <wp:anchor distT="0" distB="0" distL="114300" distR="114300" simplePos="0" relativeHeight="251659264" behindDoc="1" locked="0" layoutInCell="1" allowOverlap="1" wp14:anchorId="778FBB06" wp14:editId="6006D8C1">
          <wp:simplePos x="0" y="0"/>
          <wp:positionH relativeFrom="column">
            <wp:posOffset>-914400</wp:posOffset>
          </wp:positionH>
          <wp:positionV relativeFrom="paragraph">
            <wp:posOffset>-342900</wp:posOffset>
          </wp:positionV>
          <wp:extent cx="7343775" cy="172337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BAI_ArticleBorder_Page1Header.jpg"/>
                  <pic:cNvPicPr/>
                </pic:nvPicPr>
                <pic:blipFill rotWithShape="1">
                  <a:blip r:embed="rId1" cstate="print">
                    <a:extLst>
                      <a:ext uri="{28A0092B-C50C-407E-A947-70E740481C1C}">
                        <a14:useLocalDpi xmlns:a14="http://schemas.microsoft.com/office/drawing/2010/main" val="0"/>
                      </a:ext>
                    </a:extLst>
                  </a:blip>
                  <a:srcRect t="9048"/>
                  <a:stretch/>
                </pic:blipFill>
                <pic:spPr bwMode="auto">
                  <a:xfrm>
                    <a:off x="0" y="0"/>
                    <a:ext cx="7343775" cy="172337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D9"/>
    <w:rsid w:val="00092AD9"/>
    <w:rsid w:val="000E60F9"/>
    <w:rsid w:val="0047438D"/>
    <w:rsid w:val="00523E3C"/>
    <w:rsid w:val="005D75F9"/>
    <w:rsid w:val="00B6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8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92AD9"/>
  </w:style>
  <w:style w:type="paragraph" w:styleId="Footer">
    <w:name w:val="footer"/>
    <w:basedOn w:val="Normal"/>
    <w:link w:val="Foot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92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92AD9"/>
  </w:style>
  <w:style w:type="paragraph" w:styleId="Footer">
    <w:name w:val="footer"/>
    <w:basedOn w:val="Normal"/>
    <w:link w:val="Foot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9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Macintosh Word</Application>
  <DocSecurity>0</DocSecurity>
  <Lines>37</Lines>
  <Paragraphs>10</Paragraphs>
  <ScaleCrop>false</ScaleCrop>
  <Company>Boise State University</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Foster</dc:creator>
  <cp:keywords/>
  <dc:description/>
  <cp:lastModifiedBy>Stephen Foster</cp:lastModifiedBy>
  <cp:revision>2</cp:revision>
  <cp:lastPrinted>2015-12-08T04:27:00Z</cp:lastPrinted>
  <dcterms:created xsi:type="dcterms:W3CDTF">2015-12-08T05:12:00Z</dcterms:created>
  <dcterms:modified xsi:type="dcterms:W3CDTF">2015-12-08T05:12:00Z</dcterms:modified>
</cp:coreProperties>
</file>